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FA97C" w14:textId="0F35D29E" w:rsidR="00BE31AF" w:rsidRPr="00BE31AF" w:rsidRDefault="00787A79" w:rsidP="00BE31AF">
      <w:pPr>
        <w:spacing w:after="120"/>
        <w:jc w:val="center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31AF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2021 Virtual Conference Agenda </w:t>
      </w:r>
    </w:p>
    <w:p w14:paraId="373678F7" w14:textId="77777777" w:rsidR="00BE31AF" w:rsidRDefault="00BE31AF" w:rsidP="00BE31AF">
      <w:pPr>
        <w:spacing w:after="0" w:line="240" w:lineRule="auto"/>
        <w:rPr>
          <w:color w:val="0070C0"/>
        </w:rPr>
      </w:pPr>
    </w:p>
    <w:p w14:paraId="0B72EF01" w14:textId="1EDD9F56" w:rsidR="00BE31AF" w:rsidRPr="00BE31AF" w:rsidRDefault="00BE31AF" w:rsidP="00BE31AF">
      <w:pPr>
        <w:spacing w:after="0" w:line="240" w:lineRule="auto"/>
        <w:rPr>
          <w:color w:val="0070C0"/>
        </w:rPr>
      </w:pPr>
      <w:r w:rsidRPr="00BE31AF">
        <w:rPr>
          <w:noProof/>
          <w:color w:val="4472C4" w:themeColor="accent1"/>
        </w:rPr>
        <w:drawing>
          <wp:anchor distT="0" distB="0" distL="114300" distR="114300" simplePos="0" relativeHeight="251658240" behindDoc="1" locked="0" layoutInCell="1" allowOverlap="1" wp14:anchorId="5D069AFD" wp14:editId="2E6B845A">
            <wp:simplePos x="0" y="0"/>
            <wp:positionH relativeFrom="margin">
              <wp:align>left</wp:align>
            </wp:positionH>
            <wp:positionV relativeFrom="margin">
              <wp:posOffset>386080</wp:posOffset>
            </wp:positionV>
            <wp:extent cx="1381125" cy="13811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31AF">
        <w:rPr>
          <w:color w:val="0070C0"/>
        </w:rPr>
        <w:t>LIVE Full Conference – 11 CEUs available</w:t>
      </w:r>
    </w:p>
    <w:p w14:paraId="5347C0C5" w14:textId="719F34F5" w:rsidR="00BE31AF" w:rsidRPr="00BE31AF" w:rsidRDefault="00BE31AF" w:rsidP="00BE31AF">
      <w:pPr>
        <w:spacing w:after="0" w:line="240" w:lineRule="auto"/>
        <w:rPr>
          <w:color w:val="0070C0"/>
        </w:rPr>
      </w:pPr>
      <w:r w:rsidRPr="00BE31AF">
        <w:rPr>
          <w:color w:val="0070C0"/>
        </w:rPr>
        <w:t>LIVE Pre &amp; Full Conference – 13 CEUs available</w:t>
      </w:r>
    </w:p>
    <w:p w14:paraId="02BB2361" w14:textId="77777777" w:rsidR="00BE31AF" w:rsidRPr="00BE31AF" w:rsidRDefault="00BE31AF" w:rsidP="00BE31AF">
      <w:pPr>
        <w:spacing w:after="0" w:line="240" w:lineRule="auto"/>
        <w:rPr>
          <w:i/>
          <w:iCs/>
          <w:color w:val="FFFFFF" w:themeColor="background1"/>
        </w:rPr>
      </w:pPr>
      <w:r w:rsidRPr="00BE31AF">
        <w:rPr>
          <w:i/>
          <w:iCs/>
          <w:highlight w:val="cyan"/>
        </w:rPr>
        <w:t>All Breakouts will have two options.  Registering for live &amp; on demand will allow the participant to attend both breakout sessions resulting in additional CEUs</w:t>
      </w:r>
      <w:r w:rsidRPr="00BE31AF">
        <w:rPr>
          <w:i/>
          <w:iCs/>
          <w:color w:val="FFFFFF" w:themeColor="background1"/>
          <w:highlight w:val="cyan"/>
        </w:rPr>
        <w:t>.</w:t>
      </w:r>
    </w:p>
    <w:p w14:paraId="60490399" w14:textId="314B8DC6" w:rsidR="00BE31AF" w:rsidRPr="00BE31AF" w:rsidRDefault="00BE31AF" w:rsidP="00BE31AF">
      <w:pPr>
        <w:spacing w:after="0" w:line="240" w:lineRule="auto"/>
        <w:rPr>
          <w:color w:val="0070C0"/>
        </w:rPr>
      </w:pPr>
      <w:r w:rsidRPr="00BE31AF">
        <w:rPr>
          <w:color w:val="0070C0"/>
        </w:rPr>
        <w:t>LIVE &amp; on-demand access, the Full Conference - 20 CEUs available</w:t>
      </w:r>
    </w:p>
    <w:p w14:paraId="2A3B881E" w14:textId="4A54757D" w:rsidR="00BE31AF" w:rsidRPr="00A7091A" w:rsidRDefault="00BE31AF" w:rsidP="00A7091A">
      <w:pPr>
        <w:spacing w:after="0" w:line="240" w:lineRule="auto"/>
        <w:rPr>
          <w:color w:val="0070C0"/>
        </w:rPr>
      </w:pPr>
      <w:r w:rsidRPr="00BE31AF">
        <w:rPr>
          <w:color w:val="0070C0"/>
        </w:rPr>
        <w:t>LIVE &amp; on-demand access, Pre &amp; Full Conference - 24 CEUs available</w:t>
      </w:r>
    </w:p>
    <w:p w14:paraId="341001D5" w14:textId="48E1AE28" w:rsidR="00C425F6" w:rsidRPr="00BE31AF" w:rsidRDefault="00BE31AF" w:rsidP="00BE31AF">
      <w:pPr>
        <w:spacing w:after="120"/>
        <w:jc w:val="center"/>
        <w:rPr>
          <w:i/>
          <w:iCs/>
          <w:color w:val="FF0000"/>
        </w:rPr>
      </w:pPr>
      <w:r w:rsidRPr="00685083">
        <w:rPr>
          <w:i/>
          <w:iCs/>
          <w:color w:val="FF0000"/>
        </w:rPr>
        <w:t xml:space="preserve">ALL TIMES </w:t>
      </w:r>
      <w:r>
        <w:rPr>
          <w:i/>
          <w:iCs/>
          <w:color w:val="FF0000"/>
        </w:rPr>
        <w:t xml:space="preserve">LISTED </w:t>
      </w:r>
      <w:r w:rsidRPr="00685083">
        <w:rPr>
          <w:i/>
          <w:iCs/>
          <w:color w:val="FF0000"/>
        </w:rPr>
        <w:t>IN EASTERN</w:t>
      </w:r>
      <w:r>
        <w:rPr>
          <w:i/>
          <w:iCs/>
          <w:color w:val="FF0000"/>
        </w:rPr>
        <w:t xml:space="preserve"> TIME</w:t>
      </w:r>
    </w:p>
    <w:p w14:paraId="5B18DAB3" w14:textId="7741D833" w:rsidR="00787A79" w:rsidRPr="00C425F6" w:rsidRDefault="00787A79" w:rsidP="00787A79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425F6">
        <w:rPr>
          <w:b/>
          <w:bCs/>
          <w:sz w:val="24"/>
          <w:szCs w:val="24"/>
          <w:u w:val="single"/>
        </w:rPr>
        <w:t>Pre-Conference</w:t>
      </w:r>
    </w:p>
    <w:p w14:paraId="44247CFD" w14:textId="08607447" w:rsidR="00787A79" w:rsidRPr="00C425F6" w:rsidRDefault="00787A79" w:rsidP="00787A79">
      <w:pPr>
        <w:spacing w:after="0" w:line="240" w:lineRule="auto"/>
        <w:rPr>
          <w:b/>
          <w:bCs/>
          <w:sz w:val="24"/>
          <w:szCs w:val="24"/>
        </w:rPr>
      </w:pPr>
      <w:r w:rsidRPr="00C425F6">
        <w:rPr>
          <w:b/>
          <w:bCs/>
          <w:sz w:val="24"/>
          <w:szCs w:val="24"/>
        </w:rPr>
        <w:t>Monday, March 22</w:t>
      </w:r>
    </w:p>
    <w:p w14:paraId="5B8AD8DC" w14:textId="77586866" w:rsidR="00787A79" w:rsidRPr="00C425F6" w:rsidRDefault="00787A79" w:rsidP="003F17BB">
      <w:pPr>
        <w:spacing w:after="0" w:line="240" w:lineRule="auto"/>
      </w:pPr>
      <w:r w:rsidRPr="00C425F6">
        <w:t>6:30pm – 8:30pm Eastern (two options)</w:t>
      </w:r>
      <w:r w:rsidR="007177C7" w:rsidRPr="00C425F6">
        <w:t xml:space="preserve"> 2.0 CEUs</w:t>
      </w:r>
    </w:p>
    <w:p w14:paraId="15AA1B3A" w14:textId="29879852" w:rsidR="003F17BB" w:rsidRPr="00C425F6" w:rsidRDefault="003F17BB" w:rsidP="003F17BB">
      <w:pPr>
        <w:spacing w:after="0" w:line="240" w:lineRule="auto"/>
      </w:pPr>
      <w:r w:rsidRPr="00C425F6">
        <w:tab/>
        <w:t>Pre-Con Session A:  Trauma-Informed Forum</w:t>
      </w:r>
    </w:p>
    <w:p w14:paraId="6ACDD87E" w14:textId="59190A1E" w:rsidR="003F17BB" w:rsidRPr="00C425F6" w:rsidRDefault="003F17BB" w:rsidP="003F17BB">
      <w:pPr>
        <w:spacing w:after="0" w:line="240" w:lineRule="auto"/>
      </w:pPr>
      <w:r w:rsidRPr="00C425F6">
        <w:tab/>
        <w:t>Pre-Con Session B:  SEL Forum</w:t>
      </w:r>
    </w:p>
    <w:p w14:paraId="30A60082" w14:textId="77777777" w:rsidR="003F17BB" w:rsidRPr="00BE31AF" w:rsidRDefault="003F17BB" w:rsidP="003F17BB">
      <w:pPr>
        <w:spacing w:after="0" w:line="240" w:lineRule="auto"/>
        <w:rPr>
          <w:sz w:val="24"/>
          <w:szCs w:val="24"/>
        </w:rPr>
      </w:pPr>
    </w:p>
    <w:p w14:paraId="776279C1" w14:textId="4D00E6F1" w:rsidR="00787A79" w:rsidRPr="00C425F6" w:rsidRDefault="00685083" w:rsidP="00787A79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425F6">
        <w:rPr>
          <w:b/>
          <w:bCs/>
          <w:sz w:val="24"/>
          <w:szCs w:val="24"/>
          <w:u w:val="single"/>
        </w:rPr>
        <w:t xml:space="preserve">Full </w:t>
      </w:r>
      <w:r w:rsidR="00787A79" w:rsidRPr="00C425F6">
        <w:rPr>
          <w:b/>
          <w:bCs/>
          <w:sz w:val="24"/>
          <w:szCs w:val="24"/>
          <w:u w:val="single"/>
        </w:rPr>
        <w:t>Conference</w:t>
      </w:r>
    </w:p>
    <w:p w14:paraId="42BC31DE" w14:textId="7FBFCC22" w:rsidR="00787A79" w:rsidRDefault="00787A79" w:rsidP="00787A79">
      <w:pPr>
        <w:spacing w:after="0" w:line="240" w:lineRule="auto"/>
        <w:rPr>
          <w:b/>
          <w:bCs/>
          <w:sz w:val="24"/>
          <w:szCs w:val="24"/>
        </w:rPr>
      </w:pPr>
      <w:r w:rsidRPr="00C425F6">
        <w:rPr>
          <w:b/>
          <w:bCs/>
          <w:sz w:val="24"/>
          <w:szCs w:val="24"/>
        </w:rPr>
        <w:t xml:space="preserve">Tuesday, March 23 </w:t>
      </w:r>
    </w:p>
    <w:p w14:paraId="7C07274A" w14:textId="77777777" w:rsidR="003030EA" w:rsidRPr="003030EA" w:rsidRDefault="003030EA" w:rsidP="00787A79">
      <w:pPr>
        <w:spacing w:after="0" w:line="240" w:lineRule="auto"/>
        <w:rPr>
          <w:b/>
          <w:bCs/>
          <w:sz w:val="16"/>
          <w:szCs w:val="16"/>
        </w:rPr>
      </w:pPr>
    </w:p>
    <w:p w14:paraId="54D1C363" w14:textId="1D1A0E3C" w:rsidR="00787A79" w:rsidRPr="00C425F6" w:rsidRDefault="00787A79" w:rsidP="00787A79">
      <w:pPr>
        <w:spacing w:after="0" w:line="240" w:lineRule="auto"/>
      </w:pPr>
      <w:r w:rsidRPr="00C425F6">
        <w:t xml:space="preserve">10:00 am – 11:00 am </w:t>
      </w:r>
      <w:r w:rsidR="00685083" w:rsidRPr="00A7091A">
        <w:rPr>
          <w:b/>
          <w:bCs/>
        </w:rPr>
        <w:t>General Session</w:t>
      </w:r>
      <w:r w:rsidRPr="00C425F6">
        <w:t xml:space="preserve"> (1.0 CEUs)</w:t>
      </w:r>
      <w:r w:rsidR="003F17BB" w:rsidRPr="00C425F6">
        <w:t xml:space="preserve">  </w:t>
      </w:r>
      <w:r w:rsidR="003F17BB" w:rsidRPr="00A7091A">
        <w:rPr>
          <w:i/>
          <w:iCs/>
        </w:rPr>
        <w:t>Ethical Recordkeeping in the Internet Age</w:t>
      </w:r>
    </w:p>
    <w:p w14:paraId="555BBE48" w14:textId="6BB4E4A0" w:rsidR="00787A79" w:rsidRPr="00C425F6" w:rsidRDefault="00787A79" w:rsidP="00787A79">
      <w:pPr>
        <w:spacing w:after="0" w:line="240" w:lineRule="auto"/>
      </w:pPr>
      <w:r w:rsidRPr="00C425F6">
        <w:t xml:space="preserve">11:15 am -12:45 pm – </w:t>
      </w:r>
      <w:r w:rsidRPr="00C425F6">
        <w:rPr>
          <w:b/>
          <w:bCs/>
        </w:rPr>
        <w:t>Breakout</w:t>
      </w:r>
      <w:r w:rsidR="003F17BB" w:rsidRPr="00C425F6">
        <w:rPr>
          <w:b/>
          <w:bCs/>
        </w:rPr>
        <w:t xml:space="preserve"> A</w:t>
      </w:r>
      <w:r w:rsidRPr="00C425F6">
        <w:t xml:space="preserve"> </w:t>
      </w:r>
      <w:r w:rsidR="00685083" w:rsidRPr="00C425F6">
        <w:t>(two options) 1.5 CEUs</w:t>
      </w:r>
      <w:r w:rsidR="002342F0" w:rsidRPr="00C425F6">
        <w:t xml:space="preserve"> </w:t>
      </w:r>
    </w:p>
    <w:p w14:paraId="4BBA74F1" w14:textId="71433B67" w:rsidR="003F17BB" w:rsidRPr="00C425F6" w:rsidRDefault="000E75A3" w:rsidP="00C425F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A1: </w:t>
      </w:r>
      <w:r w:rsidR="003F17BB" w:rsidRPr="00A7091A">
        <w:rPr>
          <w:i/>
          <w:iCs/>
        </w:rPr>
        <w:t>Building Belonging</w:t>
      </w:r>
      <w:r w:rsidR="005E7CDA">
        <w:rPr>
          <w:i/>
          <w:iCs/>
        </w:rPr>
        <w:t>: Start with the Heart</w:t>
      </w:r>
    </w:p>
    <w:p w14:paraId="4B1CE02C" w14:textId="60EA0A63" w:rsidR="003F17BB" w:rsidRPr="00C425F6" w:rsidRDefault="000E75A3" w:rsidP="00C425F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A2: </w:t>
      </w:r>
      <w:r w:rsidR="00A7091A" w:rsidRPr="00A7091A">
        <w:rPr>
          <w:i/>
          <w:iCs/>
        </w:rPr>
        <w:t>Fine-Tuning Cultural Competence in Schools</w:t>
      </w:r>
    </w:p>
    <w:p w14:paraId="5DDD3CEC" w14:textId="7C459CB5" w:rsidR="00787A79" w:rsidRPr="00C425F6" w:rsidRDefault="00787A79" w:rsidP="00787A79">
      <w:pPr>
        <w:spacing w:after="0" w:line="240" w:lineRule="auto"/>
        <w:rPr>
          <w:b/>
          <w:bCs/>
          <w:color w:val="FF6600"/>
        </w:rPr>
      </w:pPr>
      <w:r w:rsidRPr="00C425F6">
        <w:rPr>
          <w:b/>
          <w:bCs/>
          <w:color w:val="FF6600"/>
        </w:rPr>
        <w:t>LUNCH</w:t>
      </w:r>
    </w:p>
    <w:p w14:paraId="1599C55E" w14:textId="2D052971" w:rsidR="00787A79" w:rsidRPr="00C425F6" w:rsidRDefault="00787A79" w:rsidP="00787A79">
      <w:pPr>
        <w:spacing w:after="0" w:line="240" w:lineRule="auto"/>
      </w:pPr>
      <w:r w:rsidRPr="00C425F6">
        <w:t xml:space="preserve">1:15 pm – 2:45 pm – </w:t>
      </w:r>
      <w:r w:rsidR="00685083" w:rsidRPr="00C425F6">
        <w:rPr>
          <w:b/>
          <w:bCs/>
        </w:rPr>
        <w:t>Breakout</w:t>
      </w:r>
      <w:r w:rsidR="003F17BB" w:rsidRPr="00C425F6">
        <w:rPr>
          <w:b/>
          <w:bCs/>
        </w:rPr>
        <w:t xml:space="preserve"> B</w:t>
      </w:r>
      <w:r w:rsidR="00685083" w:rsidRPr="00C425F6">
        <w:t xml:space="preserve"> (two options) 1.5 CEUs</w:t>
      </w:r>
    </w:p>
    <w:p w14:paraId="79BAB99E" w14:textId="31D12849" w:rsidR="003F17BB" w:rsidRPr="00C425F6" w:rsidRDefault="000E75A3" w:rsidP="00C425F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B1: </w:t>
      </w:r>
      <w:r w:rsidR="00C425F6" w:rsidRPr="00A7091A">
        <w:rPr>
          <w:i/>
          <w:iCs/>
        </w:rPr>
        <w:t>Developmental Assets Mitigating the Impact of Adverse Childhood Experiences</w:t>
      </w:r>
    </w:p>
    <w:p w14:paraId="5243C64A" w14:textId="1C157F42" w:rsidR="00C425F6" w:rsidRPr="00C425F6" w:rsidRDefault="000E75A3" w:rsidP="00C425F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B2: </w:t>
      </w:r>
      <w:r w:rsidR="00C425F6" w:rsidRPr="00A7091A">
        <w:rPr>
          <w:i/>
          <w:iCs/>
        </w:rPr>
        <w:t>School Social Workers as Border Crossers</w:t>
      </w:r>
    </w:p>
    <w:p w14:paraId="0F3FA7BD" w14:textId="2F532612" w:rsidR="00787A79" w:rsidRPr="00C425F6" w:rsidRDefault="00787A79" w:rsidP="00787A79">
      <w:pPr>
        <w:spacing w:after="0" w:line="240" w:lineRule="auto"/>
      </w:pPr>
      <w:r w:rsidRPr="00C425F6">
        <w:t xml:space="preserve">3:00 pm – 4:30 pm – </w:t>
      </w:r>
      <w:r w:rsidR="00685083" w:rsidRPr="00C425F6">
        <w:rPr>
          <w:b/>
          <w:bCs/>
        </w:rPr>
        <w:t>Breakout</w:t>
      </w:r>
      <w:r w:rsidR="003F17BB" w:rsidRPr="00C425F6">
        <w:rPr>
          <w:b/>
          <w:bCs/>
        </w:rPr>
        <w:t xml:space="preserve"> C</w:t>
      </w:r>
      <w:r w:rsidR="00685083" w:rsidRPr="00C425F6">
        <w:t xml:space="preserve"> (two options) 1.5 CEUs</w:t>
      </w:r>
    </w:p>
    <w:p w14:paraId="23E8404E" w14:textId="17C28282" w:rsidR="00C425F6" w:rsidRPr="00A7091A" w:rsidRDefault="000E75A3" w:rsidP="00C425F6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>
        <w:t xml:space="preserve">C1: </w:t>
      </w:r>
      <w:r w:rsidR="003030EA" w:rsidRPr="00A7091A">
        <w:rPr>
          <w:i/>
          <w:iCs/>
        </w:rPr>
        <w:t xml:space="preserve">Impact of Trauma on Refugee and Immigrant Families </w:t>
      </w:r>
    </w:p>
    <w:p w14:paraId="31F31AD5" w14:textId="47BDE19F" w:rsidR="00C425F6" w:rsidRPr="00C425F6" w:rsidRDefault="000E75A3" w:rsidP="00C425F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C2: </w:t>
      </w:r>
      <w:r w:rsidR="00EE7C5F">
        <w:rPr>
          <w:i/>
          <w:iCs/>
        </w:rPr>
        <w:t>The Art of Advocacy: Fundamental to Transforming Systems, Policies, and Practices</w:t>
      </w:r>
    </w:p>
    <w:p w14:paraId="3BC0D7FE" w14:textId="32EE26F9" w:rsidR="00787A79" w:rsidRPr="00C425F6" w:rsidRDefault="00787A79" w:rsidP="00787A79">
      <w:pPr>
        <w:spacing w:after="0" w:line="240" w:lineRule="auto"/>
      </w:pPr>
      <w:r w:rsidRPr="00C425F6">
        <w:t>4:30 pm – 5:</w:t>
      </w:r>
      <w:r w:rsidR="002342F0" w:rsidRPr="00C425F6">
        <w:t>00</w:t>
      </w:r>
      <w:r w:rsidRPr="00C425F6">
        <w:t xml:space="preserve"> pm – </w:t>
      </w:r>
      <w:r w:rsidR="00D91946">
        <w:t>National Award Presentations</w:t>
      </w:r>
    </w:p>
    <w:p w14:paraId="2B47837F" w14:textId="718C7621" w:rsidR="00787A79" w:rsidRPr="00BE31AF" w:rsidRDefault="00787A79" w:rsidP="00787A79">
      <w:pPr>
        <w:spacing w:after="0" w:line="240" w:lineRule="auto"/>
        <w:rPr>
          <w:sz w:val="24"/>
          <w:szCs w:val="24"/>
        </w:rPr>
      </w:pPr>
    </w:p>
    <w:p w14:paraId="349CBC69" w14:textId="397B344D" w:rsidR="00787A79" w:rsidRDefault="00787A79" w:rsidP="00787A79">
      <w:pPr>
        <w:spacing w:after="0" w:line="240" w:lineRule="auto"/>
        <w:rPr>
          <w:b/>
          <w:bCs/>
          <w:sz w:val="24"/>
          <w:szCs w:val="24"/>
        </w:rPr>
      </w:pPr>
      <w:r w:rsidRPr="00C425F6">
        <w:rPr>
          <w:b/>
          <w:bCs/>
          <w:sz w:val="24"/>
          <w:szCs w:val="24"/>
        </w:rPr>
        <w:t>Wednesday, March 24</w:t>
      </w:r>
    </w:p>
    <w:p w14:paraId="46922F89" w14:textId="77777777" w:rsidR="003030EA" w:rsidRPr="003030EA" w:rsidRDefault="003030EA" w:rsidP="00787A79">
      <w:pPr>
        <w:spacing w:after="0" w:line="240" w:lineRule="auto"/>
        <w:rPr>
          <w:sz w:val="16"/>
          <w:szCs w:val="16"/>
        </w:rPr>
      </w:pPr>
    </w:p>
    <w:p w14:paraId="12510C9C" w14:textId="77777777" w:rsidR="00A7091A" w:rsidRDefault="00787A79" w:rsidP="00A7091A">
      <w:pPr>
        <w:spacing w:after="0" w:line="240" w:lineRule="auto"/>
        <w:rPr>
          <w:i/>
          <w:iCs/>
        </w:rPr>
      </w:pPr>
      <w:r w:rsidRPr="00C425F6">
        <w:t xml:space="preserve">10:00 am – 11:00 am </w:t>
      </w:r>
      <w:r w:rsidR="00685083" w:rsidRPr="00A7091A">
        <w:rPr>
          <w:b/>
          <w:bCs/>
        </w:rPr>
        <w:t>General Session</w:t>
      </w:r>
      <w:r w:rsidRPr="00A7091A">
        <w:rPr>
          <w:b/>
          <w:bCs/>
        </w:rPr>
        <w:t xml:space="preserve"> </w:t>
      </w:r>
      <w:r w:rsidRPr="00C425F6">
        <w:t>(1.0 CEUs)</w:t>
      </w:r>
      <w:r w:rsidR="003F17BB" w:rsidRPr="00C425F6">
        <w:t xml:space="preserve">  </w:t>
      </w:r>
      <w:r w:rsidR="003F17BB" w:rsidRPr="00A7091A">
        <w:rPr>
          <w:i/>
          <w:iCs/>
        </w:rPr>
        <w:t>Discipline and School-wide PBIS</w:t>
      </w:r>
      <w:r w:rsidR="00A7091A">
        <w:rPr>
          <w:i/>
          <w:iCs/>
        </w:rPr>
        <w:t xml:space="preserve"> through a Critical Race </w:t>
      </w:r>
    </w:p>
    <w:p w14:paraId="17267334" w14:textId="7F3F40FB" w:rsidR="00787A79" w:rsidRPr="00C425F6" w:rsidRDefault="00A7091A" w:rsidP="00A7091A">
      <w:pPr>
        <w:spacing w:after="0" w:line="240" w:lineRule="auto"/>
        <w:ind w:left="3600" w:firstLine="720"/>
      </w:pPr>
      <w:r>
        <w:rPr>
          <w:i/>
          <w:iCs/>
        </w:rPr>
        <w:t xml:space="preserve">  Theory Lens</w:t>
      </w:r>
    </w:p>
    <w:p w14:paraId="391E40DF" w14:textId="4A357622" w:rsidR="00787A79" w:rsidRPr="00C425F6" w:rsidRDefault="00787A79" w:rsidP="00787A79">
      <w:pPr>
        <w:spacing w:after="0" w:line="240" w:lineRule="auto"/>
      </w:pPr>
      <w:r w:rsidRPr="00C425F6">
        <w:t xml:space="preserve">11:15 am -12:45 pm – </w:t>
      </w:r>
      <w:r w:rsidR="00685083" w:rsidRPr="00A7091A">
        <w:rPr>
          <w:b/>
          <w:bCs/>
        </w:rPr>
        <w:t xml:space="preserve">Breakout </w:t>
      </w:r>
      <w:r w:rsidR="003F17BB" w:rsidRPr="00A7091A">
        <w:rPr>
          <w:b/>
          <w:bCs/>
        </w:rPr>
        <w:t>D</w:t>
      </w:r>
      <w:r w:rsidR="003F17BB" w:rsidRPr="00C425F6">
        <w:t xml:space="preserve"> </w:t>
      </w:r>
      <w:r w:rsidR="00685083" w:rsidRPr="00C425F6">
        <w:t>(two options) 1.5 CEUs</w:t>
      </w:r>
    </w:p>
    <w:p w14:paraId="0001E3FA" w14:textId="644E31EC" w:rsidR="00C425F6" w:rsidRPr="00C425F6" w:rsidRDefault="000E75A3" w:rsidP="00C425F6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D1: </w:t>
      </w:r>
      <w:r w:rsidR="00C425F6" w:rsidRPr="00A7091A">
        <w:rPr>
          <w:i/>
          <w:iCs/>
        </w:rPr>
        <w:t>Best Practices for Supporting Staff and Students through Grief</w:t>
      </w:r>
    </w:p>
    <w:p w14:paraId="43E7FA37" w14:textId="05A71F28" w:rsidR="00C425F6" w:rsidRPr="00C425F6" w:rsidRDefault="000E75A3" w:rsidP="00C425F6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D2: </w:t>
      </w:r>
      <w:r w:rsidR="00C425F6" w:rsidRPr="00A7091A">
        <w:rPr>
          <w:i/>
          <w:iCs/>
        </w:rPr>
        <w:t>An African-Centered Approach to School Social Work Practice</w:t>
      </w:r>
    </w:p>
    <w:p w14:paraId="58AB8094" w14:textId="77777777" w:rsidR="00787A79" w:rsidRPr="00C425F6" w:rsidRDefault="00787A79" w:rsidP="00787A79">
      <w:pPr>
        <w:spacing w:after="0" w:line="240" w:lineRule="auto"/>
        <w:rPr>
          <w:b/>
          <w:bCs/>
          <w:color w:val="FF6600"/>
        </w:rPr>
      </w:pPr>
      <w:r w:rsidRPr="00C425F6">
        <w:rPr>
          <w:b/>
          <w:bCs/>
          <w:color w:val="FF6600"/>
        </w:rPr>
        <w:t>LUNCH</w:t>
      </w:r>
    </w:p>
    <w:p w14:paraId="4670983D" w14:textId="6EE30EE0" w:rsidR="00787A79" w:rsidRPr="00C425F6" w:rsidRDefault="00787A79" w:rsidP="00787A79">
      <w:pPr>
        <w:spacing w:after="0" w:line="240" w:lineRule="auto"/>
      </w:pPr>
      <w:r w:rsidRPr="00C425F6">
        <w:t xml:space="preserve">1:15 pm – 2:45 pm – </w:t>
      </w:r>
      <w:r w:rsidR="00685083" w:rsidRPr="00A7091A">
        <w:rPr>
          <w:b/>
          <w:bCs/>
        </w:rPr>
        <w:t>Breakout</w:t>
      </w:r>
      <w:r w:rsidR="003F17BB" w:rsidRPr="00A7091A">
        <w:rPr>
          <w:b/>
          <w:bCs/>
        </w:rPr>
        <w:t xml:space="preserve"> E</w:t>
      </w:r>
      <w:r w:rsidR="00685083" w:rsidRPr="00C425F6">
        <w:t xml:space="preserve"> (two options) 1.5 CEUs</w:t>
      </w:r>
    </w:p>
    <w:p w14:paraId="17BE8FC1" w14:textId="1F08FB9F" w:rsidR="00C425F6" w:rsidRPr="00C425F6" w:rsidRDefault="000E75A3" w:rsidP="00C425F6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E1: </w:t>
      </w:r>
      <w:r w:rsidR="00C425F6" w:rsidRPr="00A7091A">
        <w:rPr>
          <w:i/>
          <w:iCs/>
        </w:rPr>
        <w:t>Art Based Interventions for Improving Social/Emotional Well Being</w:t>
      </w:r>
    </w:p>
    <w:p w14:paraId="587794A9" w14:textId="77777777" w:rsidR="00725031" w:rsidRDefault="000E75A3" w:rsidP="00787A7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E2: </w:t>
      </w:r>
      <w:r w:rsidR="00725031" w:rsidRPr="00725031">
        <w:rPr>
          <w:i/>
          <w:iCs/>
        </w:rPr>
        <w:t>A Panel Discussion with LGBTQ+ Youth</w:t>
      </w:r>
    </w:p>
    <w:p w14:paraId="688D3A45" w14:textId="21A1D510" w:rsidR="00787A79" w:rsidRPr="00C425F6" w:rsidRDefault="00787A79" w:rsidP="00725031">
      <w:pPr>
        <w:spacing w:after="0" w:line="240" w:lineRule="auto"/>
      </w:pPr>
      <w:r w:rsidRPr="00C425F6">
        <w:t xml:space="preserve">3:00 pm – 4:30 pm – </w:t>
      </w:r>
      <w:r w:rsidR="00685083" w:rsidRPr="00725031">
        <w:rPr>
          <w:b/>
          <w:bCs/>
        </w:rPr>
        <w:t xml:space="preserve">Breakout </w:t>
      </w:r>
      <w:r w:rsidR="003F17BB" w:rsidRPr="00725031">
        <w:rPr>
          <w:b/>
          <w:bCs/>
        </w:rPr>
        <w:t>F</w:t>
      </w:r>
      <w:r w:rsidR="003F17BB" w:rsidRPr="00C425F6">
        <w:t xml:space="preserve"> </w:t>
      </w:r>
      <w:r w:rsidR="00685083" w:rsidRPr="00C425F6">
        <w:t>(two options) 1.5 CEUs</w:t>
      </w:r>
    </w:p>
    <w:p w14:paraId="414E7A74" w14:textId="71165ACB" w:rsidR="00C425F6" w:rsidRPr="00C425F6" w:rsidRDefault="000E75A3" w:rsidP="00C425F6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F1: </w:t>
      </w:r>
      <w:r w:rsidR="00C425F6" w:rsidRPr="00A7091A">
        <w:rPr>
          <w:i/>
          <w:iCs/>
        </w:rPr>
        <w:t>Assessing Social-Environmental Risk and Protective Factors with the School Success Profile (SSP) 2020</w:t>
      </w:r>
    </w:p>
    <w:p w14:paraId="74C0A334" w14:textId="4E9AE89C" w:rsidR="00C425F6" w:rsidRPr="00C425F6" w:rsidRDefault="000E75A3" w:rsidP="00C425F6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F2: </w:t>
      </w:r>
      <w:r w:rsidR="00CD2E2D" w:rsidRPr="00A7091A">
        <w:rPr>
          <w:i/>
          <w:iCs/>
        </w:rPr>
        <w:t>Faith &amp; Mental Health - Mental health professional competency in faith and religious beliefs</w:t>
      </w:r>
    </w:p>
    <w:p w14:paraId="39FE2974" w14:textId="3FCB6396" w:rsidR="002342F0" w:rsidRPr="00BE31AF" w:rsidRDefault="00787A79" w:rsidP="00787A79">
      <w:pPr>
        <w:spacing w:after="0" w:line="240" w:lineRule="auto"/>
      </w:pPr>
      <w:r w:rsidRPr="00C425F6">
        <w:t>4:30 pm – 5:00 pm – Closing Announcements</w:t>
      </w:r>
    </w:p>
    <w:sectPr w:rsidR="002342F0" w:rsidRPr="00BE31AF" w:rsidSect="00BE31A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2C35"/>
    <w:multiLevelType w:val="hybridMultilevel"/>
    <w:tmpl w:val="4890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77DA3"/>
    <w:multiLevelType w:val="hybridMultilevel"/>
    <w:tmpl w:val="3D10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C7DFF"/>
    <w:multiLevelType w:val="hybridMultilevel"/>
    <w:tmpl w:val="D9B80D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74F46B3"/>
    <w:multiLevelType w:val="hybridMultilevel"/>
    <w:tmpl w:val="40E4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23021"/>
    <w:multiLevelType w:val="hybridMultilevel"/>
    <w:tmpl w:val="17E4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700B8"/>
    <w:multiLevelType w:val="hybridMultilevel"/>
    <w:tmpl w:val="71A2AF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ABB30B0"/>
    <w:multiLevelType w:val="hybridMultilevel"/>
    <w:tmpl w:val="0126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91A75"/>
    <w:multiLevelType w:val="hybridMultilevel"/>
    <w:tmpl w:val="84A2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79"/>
    <w:rsid w:val="000E75A3"/>
    <w:rsid w:val="002342F0"/>
    <w:rsid w:val="003030EA"/>
    <w:rsid w:val="003F17BB"/>
    <w:rsid w:val="005B1C70"/>
    <w:rsid w:val="005E7CDA"/>
    <w:rsid w:val="00685083"/>
    <w:rsid w:val="007177C7"/>
    <w:rsid w:val="00725031"/>
    <w:rsid w:val="00787A79"/>
    <w:rsid w:val="00A7091A"/>
    <w:rsid w:val="00BE31AF"/>
    <w:rsid w:val="00C425F6"/>
    <w:rsid w:val="00CD2E2D"/>
    <w:rsid w:val="00D91946"/>
    <w:rsid w:val="00EE7C5F"/>
    <w:rsid w:val="00F2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7583"/>
  <w15:chartTrackingRefBased/>
  <w15:docId w15:val="{17EB205C-08B5-42CD-AB69-D3F8FC4A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Oliver</dc:creator>
  <cp:keywords/>
  <dc:description/>
  <cp:lastModifiedBy>Rebecca Oliver</cp:lastModifiedBy>
  <cp:revision>3</cp:revision>
  <cp:lastPrinted>2020-11-07T18:13:00Z</cp:lastPrinted>
  <dcterms:created xsi:type="dcterms:W3CDTF">2021-02-16T19:53:00Z</dcterms:created>
  <dcterms:modified xsi:type="dcterms:W3CDTF">2021-02-18T22:40:00Z</dcterms:modified>
</cp:coreProperties>
</file>